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en-US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>江苏理工学院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en-US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>2023年“双师型”教师认定工作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>总结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>参考模板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</w:pP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按照《关于做好我校202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年“双师型”教师认定工作的通知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CN" w:eastAsia="zh-CN" w:bidi="zh-TW"/>
        </w:rPr>
        <w:t>》（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  <w:highlight w:val="none"/>
        </w:rPr>
        <w:t>〔20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  <w:highlight w:val="none"/>
        </w:rPr>
        <w:t>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44</w:t>
      </w:r>
      <w:r>
        <w:rPr>
          <w:rFonts w:hint="eastAsia" w:ascii="仿宋_GB2312" w:eastAsia="仿宋_GB2312"/>
          <w:sz w:val="32"/>
          <w:szCs w:val="32"/>
          <w:highlight w:val="none"/>
        </w:rPr>
        <w:t>号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CN" w:eastAsia="zh-CN" w:bidi="zh-TW"/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要求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我院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于202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—202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日开展202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年“双师型”教师认定工作。具体情况如下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一、基本情况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包括工作部署、成立评议工作小组情况、工作日程安排等。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二、评议过程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……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工作总结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示例：XX学院2023年“双师型”教师认定工作，经个人申请，系部推荐，共有XX位老师提出申请，我院于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3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召开学院评议小组审核商议，认为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……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hanging="320" w:hangingChars="1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注：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总结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标题请用方正小标宋简体二号，正文请用仿宋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_GB2312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三号，行间距为30磅。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63C760"/>
    <w:multiLevelType w:val="singleLevel"/>
    <w:tmpl w:val="1763C76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OTM0NThjMjg3MzIwMmVjMzMzZmU2NjU4NmM4ZWEifQ=="/>
  </w:docVars>
  <w:rsids>
    <w:rsidRoot w:val="6B643D59"/>
    <w:rsid w:val="04ED19DB"/>
    <w:rsid w:val="1DE965CA"/>
    <w:rsid w:val="49EB2F42"/>
    <w:rsid w:val="50512EF6"/>
    <w:rsid w:val="669730E8"/>
    <w:rsid w:val="6B6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3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294</Characters>
  <Lines>0</Lines>
  <Paragraphs>0</Paragraphs>
  <TotalTime>0</TotalTime>
  <ScaleCrop>false</ScaleCrop>
  <LinksUpToDate>false</LinksUpToDate>
  <CharactersWithSpaces>298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2022-10-26T07:50:00Z</dcterms:created>
  <dc:creator>逸逸酱</dc:creator>
  <cp:lastModifiedBy>逸逸酱</cp:lastModifiedBy>
  <cp:lastPrinted>2022-10-31T07:30:00Z</cp:lastPrinted>
  <dcterms:modified xsi:type="dcterms:W3CDTF">2023-11-06T07:35:25Z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08BEC2A9D98744C3BF2F0813F737C577</vt:lpwstr>
  </property>
</Properties>
</file>