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en-US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江苏理工学院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en-US"/>
        </w:rPr>
        <w:t>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2022年“双师型”教师认定工作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总结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  <w:t>参考模板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position w:val="0"/>
          <w:sz w:val="44"/>
          <w:szCs w:val="44"/>
          <w:lang w:val="en-US" w:eastAsia="zh-CN"/>
        </w:rPr>
      </w:pPr>
    </w:p>
    <w:p>
      <w:pPr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按照《关于做好我校2022年“双师型”教师认定工作的通知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CN" w:eastAsia="zh-CN" w:bidi="zh-TW"/>
        </w:rPr>
        <w:t>》（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</w:rPr>
        <w:t>〔20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22</w:t>
      </w:r>
      <w:r>
        <w:rPr>
          <w:rFonts w:hint="eastAsia" w:ascii="仿宋_GB2312" w:eastAsia="仿宋_GB2312"/>
          <w:sz w:val="32"/>
          <w:szCs w:val="32"/>
          <w:highlight w:val="none"/>
        </w:rPr>
        <w:t>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39</w:t>
      </w:r>
      <w:r>
        <w:rPr>
          <w:rFonts w:hint="eastAsia" w:ascii="仿宋_GB2312" w:eastAsia="仿宋_GB2312"/>
          <w:sz w:val="32"/>
          <w:szCs w:val="32"/>
          <w:highlight w:val="none"/>
        </w:rPr>
        <w:t>号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CN" w:eastAsia="zh-CN" w:bidi="zh-TW"/>
        </w:rPr>
        <w:t>）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要求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我院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于202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—2022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日开展2022年“双师型”教师认定工作。具体情况如下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CN" w:bidi="zh-TW"/>
        </w:rPr>
        <w:t>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一、基本情况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包括工作部署、成立评议工作小组情况、工作日程安排等。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二、评议过程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  <w:t>……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left="0" w:right="0" w:firstLine="64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工作总结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示例：XX学院2022年“双师型”教师认定工作，经个人申请，系部推荐，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共有XX位老师提出申请，我院于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2022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年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月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en-US" w:bidi="zh-TW"/>
        </w:rPr>
        <w:t>xx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zh-TW" w:eastAsia="zh-TW" w:bidi="zh-TW"/>
        </w:rPr>
        <w:t>日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召开学院评议小组审核商议，认为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zh-TW"/>
        </w:rPr>
        <w:t>……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hanging="320" w:hangingChars="1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/>
        </w:rPr>
        <w:t>总结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标题请用方正小标宋简体二号，正文请用仿宋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en-US" w:bidi="en-US"/>
        </w:rPr>
        <w:t>_GB2312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</w:rPr>
        <w:t>三号，行间距为30磅。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position w:val="0"/>
          <w:sz w:val="32"/>
          <w:szCs w:val="32"/>
          <w:lang w:val="en-US" w:eastAsia="zh-CN" w:bidi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63C760"/>
    <w:multiLevelType w:val="singleLevel"/>
    <w:tmpl w:val="1763C76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ZTk1NWNhYzlhNGE1NWExNmRmYTZjMWNlNzdjY2YifQ=="/>
  </w:docVars>
  <w:rsids>
    <w:rsidRoot w:val="6B643D59"/>
    <w:rsid w:val="04ED19DB"/>
    <w:rsid w:val="49EB2F42"/>
    <w:rsid w:val="50512EF6"/>
    <w:rsid w:val="669730E8"/>
    <w:rsid w:val="6B6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30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294</Characters>
  <Lines>0</Lines>
  <Paragraphs>0</Paragraphs>
  <TotalTime>0</TotalTime>
  <ScaleCrop>false</ScaleCrop>
  <LinksUpToDate>false</LinksUpToDate>
  <CharactersWithSpaces>298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2022-10-26T07:50:00Z</dcterms:created>
  <dc:creator>逸逸酱</dc:creator>
  <cp:lastModifiedBy>逸逸酱</cp:lastModifiedBy>
  <cp:lastPrinted>2022-10-31T07:30:36Z</cp:lastPrinted>
  <dcterms:modified xsi:type="dcterms:W3CDTF">2022-10-31T07:30:37Z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08BEC2A9D98744C3BF2F0813F737C577</vt:lpwstr>
  </property>
</Properties>
</file>